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河南省科学技术奖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拟提名项目情况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项目名称：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结构-功能材料协同减震及韧性提升关键技术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3" w:name="_GoBack"/>
      <w:bookmarkEnd w:id="3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主要知识产权和标准规范目录：</w:t>
      </w:r>
    </w:p>
    <w:tbl>
      <w:tblPr>
        <w:tblStyle w:val="4"/>
        <w:tblW w:w="96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70"/>
        <w:gridCol w:w="783"/>
        <w:gridCol w:w="875"/>
        <w:gridCol w:w="876"/>
        <w:gridCol w:w="1167"/>
        <w:gridCol w:w="875"/>
        <w:gridCol w:w="1606"/>
        <w:gridCol w:w="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知识产权（标准）类别</w:t>
            </w:r>
          </w:p>
        </w:tc>
        <w:tc>
          <w:tcPr>
            <w:tcW w:w="14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知识产权（标准）具体名称</w:t>
            </w:r>
          </w:p>
        </w:tc>
        <w:tc>
          <w:tcPr>
            <w:tcW w:w="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（地区）</w:t>
            </w:r>
          </w:p>
        </w:tc>
        <w:tc>
          <w:tcPr>
            <w:tcW w:w="8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授权号（标准编号）</w:t>
            </w:r>
          </w:p>
        </w:tc>
        <w:tc>
          <w:tcPr>
            <w:tcW w:w="8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授权日期（标准发布日期）</w:t>
            </w:r>
          </w:p>
        </w:tc>
        <w:tc>
          <w:tcPr>
            <w:tcW w:w="11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证书编号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（标准批准发布部门）</w:t>
            </w:r>
          </w:p>
        </w:tc>
        <w:tc>
          <w:tcPr>
            <w:tcW w:w="8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权利人（标准起草单位）</w:t>
            </w:r>
          </w:p>
        </w:tc>
        <w:tc>
          <w:tcPr>
            <w:tcW w:w="16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发明人（标准起草人）</w:t>
            </w:r>
          </w:p>
        </w:tc>
        <w:tc>
          <w:tcPr>
            <w:tcW w:w="6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中华人民共和国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szCs w:val="21"/>
              </w:rPr>
              <w:t>标准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钛镍形状记忆合金板材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39985-2021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2021-12-01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国家市场监督管理总局/国家标准化管理委员会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西安赛特思迈钛业有限公司等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杨晓康</w:t>
            </w:r>
            <w:r>
              <w:rPr>
                <w:rFonts w:hint="eastAsia"/>
                <w:szCs w:val="21"/>
              </w:rPr>
              <w:t>（第一起草人）</w:t>
            </w:r>
            <w:r>
              <w:rPr>
                <w:szCs w:val="21"/>
              </w:rPr>
              <w:t>等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中华人民共和国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szCs w:val="21"/>
              </w:rPr>
              <w:t>标准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超弹性钛镍形状记忆合金棒材和丝材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GB/T 39989-2021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2021-12-01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0"/>
              </w:rPr>
              <w:t>国家市场监督管理总局/国家标准化管理委员会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西安赛特思迈钛业有限公司等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杨晓康</w:t>
            </w:r>
            <w:r>
              <w:rPr>
                <w:rFonts w:hint="eastAsia"/>
                <w:szCs w:val="21"/>
              </w:rPr>
              <w:t>（第一起草人）</w:t>
            </w:r>
            <w:r>
              <w:rPr>
                <w:szCs w:val="21"/>
              </w:rPr>
              <w:t>等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bookmarkStart w:id="0" w:name="OLE_LINK35"/>
            <w:r>
              <w:rPr>
                <w:rFonts w:hint="eastAsia"/>
                <w:szCs w:val="21"/>
              </w:rPr>
              <w:t>一种镍钛合金丝绳及其生产工艺</w:t>
            </w:r>
            <w:bookmarkEnd w:id="0"/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ZL 202011050685.2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2023-03-21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5796578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郑州大学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钱辉;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师亦飞;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祝运运;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张勋;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邓恩峰;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刘应扬;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朱俊涛;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张哲;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李可;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张俊峰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9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一种可更换耗能内芯的自复位防屈曲支撑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 2020 1 1246168.2</w:t>
            </w: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2024-09-27</w:t>
            </w: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第7411949号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郑州大学</w:t>
            </w:r>
          </w:p>
        </w:tc>
        <w:tc>
          <w:tcPr>
            <w:tcW w:w="160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钱辉</w:t>
            </w:r>
            <w:r>
              <w:rPr>
                <w:rFonts w:hint="eastAsia"/>
                <w:szCs w:val="21"/>
              </w:rPr>
              <w:t>；祝运运；师亦飞；张勋；熊杰程；邓恩峰；刘应扬；李宗翱；朱俊涛；李可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一种交错内嵌式自复位耗能缓冲限位装置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ZL 2021 1 1192835.8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第5511717号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同济大学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方成；曹晨；梁栋；郑越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一种镍钛形状记忆合金超细丝材冷拉拔烧尖和穿模方法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ZL 2022 1 1068782.3</w:t>
            </w: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第5647042号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西安赛特思迈钛业有限公司; 西安思维智能材料有限公司</w:t>
            </w:r>
          </w:p>
        </w:tc>
        <w:tc>
          <w:tcPr>
            <w:tcW w:w="160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杨晓康；陈曦；李富强；赵芬芬；叶俊杰；杨欢；侯旭倩；赵娜英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49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一种水平全方向位移放大型SMA耗能减震装置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ZL 2020 1 1067692.3</w:t>
            </w: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2020-10-07</w:t>
            </w: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第7104125号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大连理工大学</w:t>
            </w:r>
          </w:p>
        </w:tc>
        <w:tc>
          <w:tcPr>
            <w:tcW w:w="160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李超；刁钰城；孙丽；李宏男；周国帅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49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一种基于</w:t>
            </w:r>
            <w:r>
              <w:rPr>
                <w:szCs w:val="21"/>
              </w:rPr>
              <w:t>SMA</w:t>
            </w:r>
            <w:r>
              <w:rPr>
                <w:rFonts w:hint="eastAsia"/>
                <w:szCs w:val="21"/>
              </w:rPr>
              <w:t>螺栓的柔性约束型装配式防屈曲支撑结构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 2022 1 0765785.6</w:t>
            </w: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2023-06-21</w:t>
            </w: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6092478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bookmarkStart w:id="1" w:name="OLE_LINK38"/>
            <w:r>
              <w:rPr>
                <w:rFonts w:hint="eastAsia"/>
                <w:szCs w:val="21"/>
              </w:rPr>
              <w:t>郑州大学</w:t>
            </w:r>
            <w:bookmarkEnd w:id="1"/>
          </w:p>
        </w:tc>
        <w:tc>
          <w:tcPr>
            <w:tcW w:w="160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钱辉；师亦飞；范晨亮；高焌栋；李宗翱；吴鹏；张勋；刘应扬；于秋波；冯敬涛；谢继义；苏群山；陈萌；朱俊涛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49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基于形状记忆合金环簧组的自复位钢结构梁柱抗震节点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ZL 2015 10566016.3</w:t>
            </w: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2017-08-25</w:t>
            </w: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2587692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同济大学</w:t>
            </w:r>
          </w:p>
        </w:tc>
        <w:tc>
          <w:tcPr>
            <w:tcW w:w="1606" w:type="dxa"/>
            <w:noWrap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方成；王伟；陈以一；杨肖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9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承插式自复位多节段预制桥墩及其装配方法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中国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ZL 2019 1 0842463.5</w:t>
            </w:r>
          </w:p>
        </w:tc>
        <w:tc>
          <w:tcPr>
            <w:tcW w:w="87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67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第6956031号</w:t>
            </w:r>
          </w:p>
        </w:tc>
        <w:tc>
          <w:tcPr>
            <w:tcW w:w="875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郑州大学</w:t>
            </w:r>
          </w:p>
        </w:tc>
        <w:tc>
          <w:tcPr>
            <w:tcW w:w="1606" w:type="dxa"/>
            <w:noWrap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钱辉；叶晨阳；李宗翱；徐建；康莉萍；张勋；熊杰程；张俊峰；刘应扬；何晓茗</w:t>
            </w:r>
          </w:p>
        </w:tc>
        <w:tc>
          <w:tcPr>
            <w:tcW w:w="676" w:type="dxa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Cs w:val="21"/>
              </w:rPr>
              <w:t>有效</w:t>
            </w:r>
          </w:p>
        </w:tc>
      </w:tr>
    </w:tbl>
    <w:p>
      <w:pPr>
        <w:spacing w:before="24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before="24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spacing w:before="24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论文(专著)目录：</w:t>
      </w:r>
    </w:p>
    <w:tbl>
      <w:tblPr>
        <w:tblStyle w:val="4"/>
        <w:tblpPr w:leftFromText="180" w:rightFromText="180" w:vertAnchor="text" w:horzAnchor="page" w:tblpXSpec="center" w:tblpY="409"/>
        <w:tblOverlap w:val="never"/>
        <w:tblW w:w="10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581"/>
        <w:gridCol w:w="850"/>
        <w:gridCol w:w="644"/>
        <w:gridCol w:w="720"/>
        <w:gridCol w:w="693"/>
        <w:gridCol w:w="755"/>
        <w:gridCol w:w="874"/>
        <w:gridCol w:w="709"/>
        <w:gridCol w:w="662"/>
        <w:gridCol w:w="827"/>
        <w:gridCol w:w="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序号</w:t>
            </w:r>
          </w:p>
        </w:tc>
        <w:tc>
          <w:tcPr>
            <w:tcW w:w="258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论文专著名称/</w:t>
            </w:r>
          </w:p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刊名/ 作者</w:t>
            </w:r>
          </w:p>
        </w:tc>
        <w:tc>
          <w:tcPr>
            <w:tcW w:w="85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年卷页码</w:t>
            </w:r>
          </w:p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（xx年xx卷xx页）</w:t>
            </w:r>
          </w:p>
        </w:tc>
        <w:tc>
          <w:tcPr>
            <w:tcW w:w="64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发表时间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通讯作者</w:t>
            </w:r>
          </w:p>
        </w:tc>
        <w:tc>
          <w:tcPr>
            <w:tcW w:w="69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第一作者</w:t>
            </w:r>
          </w:p>
        </w:tc>
        <w:tc>
          <w:tcPr>
            <w:tcW w:w="75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第一署名单位</w:t>
            </w:r>
          </w:p>
        </w:tc>
        <w:tc>
          <w:tcPr>
            <w:tcW w:w="87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国内</w:t>
            </w:r>
          </w:p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作者</w:t>
            </w:r>
          </w:p>
        </w:tc>
        <w:tc>
          <w:tcPr>
            <w:tcW w:w="709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他引总次数</w:t>
            </w:r>
          </w:p>
        </w:tc>
        <w:tc>
          <w:tcPr>
            <w:tcW w:w="66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检索数据库</w:t>
            </w:r>
          </w:p>
        </w:tc>
        <w:tc>
          <w:tcPr>
            <w:tcW w:w="82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中科院JCR</w:t>
            </w:r>
          </w:p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分区</w:t>
            </w:r>
          </w:p>
        </w:tc>
        <w:tc>
          <w:tcPr>
            <w:tcW w:w="64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核心</w:t>
            </w:r>
          </w:p>
          <w:p>
            <w:pPr>
              <w:adjustRightInd w:val="0"/>
              <w:jc w:val="center"/>
              <w:outlineLvl w:val="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期刊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szCs w:val="21"/>
              </w:rPr>
              <w:t>形状记忆合金筋增强</w:t>
            </w:r>
            <w:r>
              <w:rPr>
                <w:rFonts w:hint="eastAsia"/>
                <w:szCs w:val="21"/>
              </w:rPr>
              <w:t>高性能</w:t>
            </w:r>
            <w:r>
              <w:rPr>
                <w:szCs w:val="21"/>
              </w:rPr>
              <w:t>混凝土结构：从材料、构件到结构</w:t>
            </w:r>
            <w:r>
              <w:rPr>
                <w:rFonts w:hint="eastAsia"/>
                <w:szCs w:val="21"/>
              </w:rPr>
              <w:t>/科学出版社/钱辉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2024年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2024-06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钱辉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钱辉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郑州大学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钱辉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 w:cs="Times New Roman"/>
                <w:szCs w:val="28"/>
              </w:rPr>
              <w:t>专著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形状记忆合金在抗震中的应用</w:t>
            </w:r>
            <w:r>
              <w:rPr>
                <w:szCs w:val="21"/>
              </w:rPr>
              <w:t>/</w:t>
            </w:r>
            <w:r>
              <w:t xml:space="preserve"> </w:t>
            </w:r>
            <w:r>
              <w:rPr>
                <w:szCs w:val="21"/>
              </w:rPr>
              <w:t>Springer/</w:t>
            </w:r>
            <w:r>
              <w:rPr>
                <w:rFonts w:hint="eastAsia"/>
                <w:szCs w:val="21"/>
              </w:rPr>
              <w:t>方成；王伟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2020年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2020-01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王伟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方成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同济大学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方成，王伟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 w:cs="Times New Roman"/>
                <w:szCs w:val="28"/>
              </w:rPr>
              <w:t>专著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《韧性结构与防震减灾：概念、材料和结构体系》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2024年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2024-09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钱辉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郑州大学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钱辉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--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 w:cs="Times New Roman"/>
                <w:szCs w:val="28"/>
              </w:rPr>
              <w:t>专著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szCs w:val="21"/>
              </w:rPr>
              <w:t>Seismic performance of self-centering beam-column joints reinforced with superelastic shape memory alloy bars and engineering cementitious composites materials</w:t>
            </w:r>
            <w:r>
              <w:rPr>
                <w:rFonts w:hint="eastAsia"/>
                <w:szCs w:val="21"/>
              </w:rPr>
              <w:t>/</w:t>
            </w:r>
            <w:r>
              <w:t xml:space="preserve"> </w:t>
            </w:r>
            <w:r>
              <w:rPr>
                <w:szCs w:val="21"/>
              </w:rPr>
              <w:t>COMPOSITE STRUCTURES</w:t>
            </w:r>
            <w:r>
              <w:rPr>
                <w:rFonts w:hint="eastAsia"/>
                <w:szCs w:val="21"/>
              </w:rPr>
              <w:t>/Hui Qian;</w:t>
            </w:r>
            <w:r>
              <w:rPr>
                <w:szCs w:val="21"/>
              </w:rPr>
              <w:t xml:space="preserve"> Z</w:t>
            </w:r>
            <w:r>
              <w:rPr>
                <w:rFonts w:hint="eastAsia"/>
                <w:szCs w:val="21"/>
              </w:rPr>
              <w:t>ong</w:t>
            </w:r>
            <w:r>
              <w:rPr>
                <w:szCs w:val="21"/>
              </w:rPr>
              <w:t>ao Li</w:t>
            </w:r>
            <w:r>
              <w:rPr>
                <w:rFonts w:hint="eastAsia"/>
                <w:szCs w:val="21"/>
              </w:rPr>
              <w:t>;</w:t>
            </w:r>
            <w:r>
              <w:rPr>
                <w:szCs w:val="21"/>
              </w:rPr>
              <w:t xml:space="preserve"> Jinzhao Pei</w:t>
            </w:r>
            <w:r>
              <w:rPr>
                <w:rFonts w:hint="eastAsia"/>
                <w:szCs w:val="21"/>
              </w:rPr>
              <w:t xml:space="preserve">; </w:t>
            </w:r>
            <w:r>
              <w:rPr>
                <w:szCs w:val="21"/>
              </w:rPr>
              <w:t>Liping Kang</w:t>
            </w:r>
            <w:r>
              <w:rPr>
                <w:rFonts w:hint="eastAsia"/>
                <w:szCs w:val="21"/>
              </w:rPr>
              <w:t>;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Hongnan Li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>
              <w:rPr>
                <w:rFonts w:hint="eastAsia"/>
                <w:color w:val="000000"/>
                <w:szCs w:val="28"/>
              </w:rPr>
              <w:t>年</w:t>
            </w:r>
            <w:r>
              <w:rPr>
                <w:color w:val="000000"/>
                <w:szCs w:val="28"/>
              </w:rPr>
              <w:t>294</w:t>
            </w:r>
            <w:r>
              <w:rPr>
                <w:rFonts w:hint="eastAsia"/>
                <w:color w:val="000000"/>
                <w:szCs w:val="28"/>
              </w:rPr>
              <w:t>卷</w:t>
            </w:r>
            <w:r>
              <w:rPr>
                <w:color w:val="000000"/>
                <w:szCs w:val="28"/>
              </w:rPr>
              <w:t>115782</w:t>
            </w:r>
            <w:r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>
              <w:rPr>
                <w:rFonts w:hint="eastAsia"/>
                <w:color w:val="000000"/>
                <w:szCs w:val="28"/>
              </w:rPr>
              <w:t>-0</w:t>
            </w:r>
            <w:r>
              <w:rPr>
                <w:color w:val="000000"/>
                <w:szCs w:val="28"/>
              </w:rPr>
              <w:t>8</w:t>
            </w:r>
            <w:r>
              <w:rPr>
                <w:rFonts w:hint="eastAsia"/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李宗翱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钱辉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郑州大学</w:t>
            </w:r>
          </w:p>
        </w:tc>
        <w:tc>
          <w:tcPr>
            <w:tcW w:w="874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钱辉；李宗翱；裴金召；康莉萍；李宏男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17</w:t>
            </w: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SCIE</w:t>
            </w:r>
          </w:p>
        </w:tc>
        <w:tc>
          <w:tcPr>
            <w:tcW w:w="827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中科院一区</w:t>
            </w:r>
          </w:p>
        </w:tc>
        <w:tc>
          <w:tcPr>
            <w:tcW w:w="64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5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Development and investigation of an innovative shape memory alloy cable-controlled self-centering viscoelastic coupling beam damper for seismic mitigation in coupled shear wall structures</w:t>
            </w:r>
            <w:r>
              <w:rPr>
                <w:rFonts w:hint="eastAsia"/>
                <w:color w:val="000000"/>
                <w:szCs w:val="28"/>
              </w:rPr>
              <w:t xml:space="preserve"> /</w:t>
            </w:r>
            <w:r>
              <w:rPr>
                <w:rFonts w:hint="eastAsia"/>
                <w:szCs w:val="21"/>
              </w:rPr>
              <w:t xml:space="preserve"> EARTHQUAKE ENGINEERING &amp; STRUCTURAL DYNAMICS/</w:t>
            </w:r>
            <w:r>
              <w:rPr>
                <w:rFonts w:hint="eastAsia"/>
                <w:color w:val="000000"/>
                <w:szCs w:val="28"/>
              </w:rPr>
              <w:t>/</w:t>
            </w:r>
            <w:r>
              <w:fldChar w:fldCharType="begin"/>
            </w:r>
            <w:r>
              <w:instrText xml:space="preserve"> HYPERLINK "http://fx.zzu.superlib.net/s?sw=author(Hui+Qian%3csup%3e1,2%3c/sup%3e)" \t "http://fx.zzu.superlib.net/_blank"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Cs w:val="28"/>
              </w:rPr>
              <w:t>Hui Qian</w:t>
            </w:r>
            <w:r>
              <w:rPr>
                <w:rFonts w:hint="eastAsia"/>
                <w:color w:val="000000"/>
                <w:szCs w:val="28"/>
              </w:rPr>
              <w:fldChar w:fldCharType="end"/>
            </w:r>
            <w:r>
              <w:rPr>
                <w:rFonts w:hint="eastAsia"/>
                <w:color w:val="000000"/>
                <w:szCs w:val="28"/>
              </w:rPr>
              <w:t>; </w:t>
            </w:r>
            <w:r>
              <w:rPr>
                <w:color w:val="000000"/>
                <w:szCs w:val="28"/>
              </w:rPr>
              <w:t>C</w:t>
            </w:r>
            <w:r>
              <w:rPr>
                <w:rFonts w:hint="eastAsia"/>
                <w:color w:val="000000"/>
                <w:szCs w:val="28"/>
              </w:rPr>
              <w:t>hen</w:t>
            </w:r>
            <w:r>
              <w:rPr>
                <w:color w:val="000000"/>
                <w:szCs w:val="28"/>
              </w:rPr>
              <w:t>liang Fan</w:t>
            </w:r>
            <w:r>
              <w:rPr>
                <w:rFonts w:hint="eastAsia"/>
                <w:color w:val="000000"/>
                <w:szCs w:val="28"/>
              </w:rPr>
              <w:t>; </w:t>
            </w:r>
            <w:r>
              <w:fldChar w:fldCharType="begin"/>
            </w:r>
            <w:r>
              <w:instrText xml:space="preserve"> HYPERLINK "http://fx.zzu.superlib.net/s?sw=author(Yifei+Shi%3csup%3e1%3c/sup%3e)" \t "http://fx.zzu.superlib.net/_blank"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Cs w:val="28"/>
              </w:rPr>
              <w:t>Yifei Shi</w:t>
            </w:r>
            <w:r>
              <w:rPr>
                <w:rFonts w:hint="eastAsia"/>
                <w:color w:val="000000"/>
                <w:szCs w:val="28"/>
              </w:rPr>
              <w:fldChar w:fldCharType="end"/>
            </w:r>
            <w:r>
              <w:rPr>
                <w:rFonts w:hint="eastAsia"/>
                <w:color w:val="000000"/>
                <w:szCs w:val="28"/>
              </w:rPr>
              <w:t>;</w:t>
            </w:r>
            <w:r>
              <w:rPr>
                <w:color w:val="000000"/>
                <w:szCs w:val="28"/>
              </w:rPr>
              <w:t xml:space="preserve"> Jian Xu; Zongao Li;</w:t>
            </w:r>
            <w:r>
              <w:rPr>
                <w:rFonts w:hint="eastAsia"/>
                <w:color w:val="000000"/>
                <w:szCs w:val="28"/>
              </w:rPr>
              <w:t> </w:t>
            </w:r>
            <w:r>
              <w:fldChar w:fldCharType="begin"/>
            </w:r>
            <w:r>
              <w:instrText xml:space="preserve"> HYPERLINK "http://fx.zzu.superlib.net/s?sw=author(Peng+Wu%3csup%3e1%3c/sup%3e)" \t "http://fx.zzu.superlib.net/_blank" </w:instrText>
            </w:r>
            <w:r>
              <w:fldChar w:fldCharType="separate"/>
            </w:r>
            <w:r>
              <w:rPr>
                <w:color w:val="000000"/>
                <w:szCs w:val="28"/>
              </w:rPr>
              <w:t>Enfeng</w:t>
            </w:r>
            <w:r>
              <w:rPr>
                <w:color w:val="000000"/>
                <w:szCs w:val="28"/>
              </w:rPr>
              <w:fldChar w:fldCharType="end"/>
            </w:r>
            <w:r>
              <w:rPr>
                <w:color w:val="000000"/>
                <w:szCs w:val="28"/>
              </w:rPr>
              <w:t xml:space="preserve"> Deng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3</w:t>
            </w:r>
            <w:r>
              <w:rPr>
                <w:rFonts w:hint="eastAsia"/>
                <w:color w:val="000000"/>
                <w:szCs w:val="28"/>
              </w:rPr>
              <w:t>年</w:t>
            </w:r>
            <w:r>
              <w:rPr>
                <w:color w:val="000000"/>
                <w:szCs w:val="28"/>
              </w:rPr>
              <w:t>52</w:t>
            </w:r>
            <w:r>
              <w:rPr>
                <w:rFonts w:hint="eastAsia"/>
                <w:color w:val="000000"/>
                <w:szCs w:val="28"/>
              </w:rPr>
              <w:t>卷</w:t>
            </w:r>
            <w:r>
              <w:rPr>
                <w:color w:val="000000"/>
                <w:szCs w:val="28"/>
              </w:rPr>
              <w:t>370-393</w:t>
            </w:r>
            <w:r>
              <w:rPr>
                <w:rFonts w:hint="eastAsia"/>
                <w:color w:val="000000"/>
                <w:szCs w:val="28"/>
              </w:rPr>
              <w:t>页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20</w:t>
            </w:r>
            <w:r>
              <w:rPr>
                <w:color w:val="000000"/>
                <w:szCs w:val="28"/>
              </w:rPr>
              <w:t>23</w:t>
            </w:r>
            <w:r>
              <w:rPr>
                <w:rFonts w:hint="eastAsia"/>
                <w:color w:val="000000"/>
                <w:szCs w:val="28"/>
              </w:rPr>
              <w:t>-0</w:t>
            </w:r>
            <w:r>
              <w:rPr>
                <w:color w:val="000000"/>
                <w:szCs w:val="28"/>
              </w:rPr>
              <w:t>2</w:t>
            </w:r>
            <w:r>
              <w:rPr>
                <w:rFonts w:hint="eastAsia"/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师亦飞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钱辉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郑州大学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钱辉；范晨亮；师亦飞；徐建；李宗翱；邓恩峰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16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SCIE</w:t>
            </w:r>
          </w:p>
        </w:tc>
        <w:tc>
          <w:tcPr>
            <w:tcW w:w="827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中科院一区</w:t>
            </w:r>
          </w:p>
        </w:tc>
        <w:tc>
          <w:tcPr>
            <w:tcW w:w="64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6</w:t>
            </w:r>
          </w:p>
        </w:tc>
        <w:tc>
          <w:tcPr>
            <w:tcW w:w="2581" w:type="dxa"/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szCs w:val="21"/>
              </w:rPr>
              <w:t>Seismic performance of bridges with novel SMA cable-restrained high damping rubber bearings against near-fault ground motions/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EARTHQUAKE ENGINEERING &amp; STRUCTURAL DYNAMICS/</w:t>
            </w:r>
            <w:r>
              <w:rPr>
                <w:szCs w:val="21"/>
              </w:rPr>
              <w:t xml:space="preserve">Cheng </w:t>
            </w:r>
            <w:r>
              <w:rPr>
                <w:rFonts w:hint="eastAsia"/>
              </w:rPr>
              <w:t xml:space="preserve">Fang, </w:t>
            </w:r>
            <w:r>
              <w:t xml:space="preserve">Dong </w:t>
            </w:r>
            <w:r>
              <w:rPr>
                <w:rFonts w:hint="eastAsia"/>
              </w:rPr>
              <w:t>Liang,</w:t>
            </w:r>
            <w:r>
              <w:t xml:space="preserve"> Yue</w:t>
            </w:r>
            <w:r>
              <w:rPr>
                <w:rFonts w:hint="eastAsia"/>
              </w:rPr>
              <w:t xml:space="preserve"> Zheng*, </w:t>
            </w:r>
            <w:r>
              <w:t xml:space="preserve">Shiyuan </w:t>
            </w:r>
            <w:r>
              <w:rPr>
                <w:rFonts w:hint="eastAsia"/>
              </w:rPr>
              <w:t>Lu</w:t>
            </w: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2022年51卷44-65页</w:t>
            </w:r>
          </w:p>
        </w:tc>
        <w:tc>
          <w:tcPr>
            <w:tcW w:w="644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2022-01-01</w:t>
            </w:r>
          </w:p>
        </w:tc>
        <w:tc>
          <w:tcPr>
            <w:tcW w:w="720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郑越</w:t>
            </w:r>
          </w:p>
        </w:tc>
        <w:tc>
          <w:tcPr>
            <w:tcW w:w="693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方成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同济大学</w:t>
            </w:r>
          </w:p>
        </w:tc>
        <w:tc>
          <w:tcPr>
            <w:tcW w:w="874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方成；梁栋；郑越；卢士元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77</w:t>
            </w: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SCIE</w:t>
            </w:r>
          </w:p>
        </w:tc>
        <w:tc>
          <w:tcPr>
            <w:tcW w:w="827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中科院二区/JCR一区</w:t>
            </w:r>
          </w:p>
        </w:tc>
        <w:tc>
          <w:tcPr>
            <w:tcW w:w="64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7</w:t>
            </w:r>
          </w:p>
        </w:tc>
        <w:tc>
          <w:tcPr>
            <w:tcW w:w="2581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bookmarkStart w:id="2" w:name="OLE_LINK1"/>
            <w:r>
              <w:rPr>
                <w:rFonts w:hint="eastAsia"/>
                <w:szCs w:val="28"/>
              </w:rPr>
              <w:t>Self-centring behaviour of steel and steel-concrete composite connections equipped with NiTi SMA bolts</w:t>
            </w:r>
            <w:bookmarkEnd w:id="2"/>
            <w:r>
              <w:rPr>
                <w:rFonts w:hint="eastAsia"/>
                <w:szCs w:val="28"/>
              </w:rPr>
              <w:t>/ENGINEERING STRUCTURES/</w:t>
            </w:r>
            <w:r>
              <w:rPr>
                <w:szCs w:val="28"/>
              </w:rPr>
              <w:t xml:space="preserve">Cheng </w:t>
            </w:r>
            <w:r>
              <w:rPr>
                <w:rFonts w:hint="eastAsia"/>
                <w:szCs w:val="28"/>
              </w:rPr>
              <w:t>Fang,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Wei Wang,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Ce He,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Yiyi Chen</w:t>
            </w: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2017年150卷390408页</w:t>
            </w:r>
          </w:p>
        </w:tc>
        <w:tc>
          <w:tcPr>
            <w:tcW w:w="644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2017-11-01</w:t>
            </w:r>
          </w:p>
        </w:tc>
        <w:tc>
          <w:tcPr>
            <w:tcW w:w="720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王伟</w:t>
            </w:r>
          </w:p>
        </w:tc>
        <w:tc>
          <w:tcPr>
            <w:tcW w:w="693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方成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同济大学</w:t>
            </w:r>
          </w:p>
        </w:tc>
        <w:tc>
          <w:tcPr>
            <w:tcW w:w="874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方成；王伟，贺策，陈以一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SCIE</w:t>
            </w:r>
          </w:p>
        </w:tc>
        <w:tc>
          <w:tcPr>
            <w:tcW w:w="827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中科院二区TOP/JCR一区</w:t>
            </w:r>
          </w:p>
        </w:tc>
        <w:tc>
          <w:tcPr>
            <w:tcW w:w="64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</w:p>
        </w:tc>
        <w:tc>
          <w:tcPr>
            <w:tcW w:w="2581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功能自恢复预制装配式梁柱节点抗震性能试验研究/土木工程学报/钱辉；祝运运；张羊羊；李宗翱；赵军</w:t>
            </w: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2023年56卷1期57-65页</w:t>
            </w:r>
          </w:p>
        </w:tc>
        <w:tc>
          <w:tcPr>
            <w:tcW w:w="644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2023-01</w:t>
            </w:r>
          </w:p>
        </w:tc>
        <w:tc>
          <w:tcPr>
            <w:tcW w:w="720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李宗翱</w:t>
            </w:r>
          </w:p>
        </w:tc>
        <w:tc>
          <w:tcPr>
            <w:tcW w:w="693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钱辉</w:t>
            </w:r>
          </w:p>
        </w:tc>
        <w:tc>
          <w:tcPr>
            <w:tcW w:w="75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郑州大学</w:t>
            </w:r>
          </w:p>
        </w:tc>
        <w:tc>
          <w:tcPr>
            <w:tcW w:w="874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钱辉；祝运运；张羊羊；李宗翱；赵军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EI</w:t>
            </w:r>
          </w:p>
        </w:tc>
        <w:tc>
          <w:tcPr>
            <w:tcW w:w="827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-</w:t>
            </w:r>
            <w:r>
              <w:rPr>
                <w:szCs w:val="28"/>
              </w:rPr>
              <w:t>-</w:t>
            </w:r>
          </w:p>
        </w:tc>
        <w:tc>
          <w:tcPr>
            <w:tcW w:w="64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rFonts w:hint="eastAsia"/>
                <w:szCs w:val="28"/>
              </w:rPr>
              <w:t>中文核心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28" w:type="dxa"/>
            <w:noWrap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7117" w:type="dxa"/>
            <w:gridSpan w:val="7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合计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261</w:t>
            </w:r>
          </w:p>
        </w:tc>
        <w:tc>
          <w:tcPr>
            <w:tcW w:w="662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827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adjustRightInd w:val="0"/>
              <w:jc w:val="center"/>
              <w:outlineLvl w:val="1"/>
              <w:rPr>
                <w:color w:val="000000"/>
                <w:szCs w:val="28"/>
              </w:rPr>
            </w:pPr>
          </w:p>
        </w:tc>
      </w:tr>
    </w:tbl>
    <w:p>
      <w:pPr>
        <w:spacing w:before="24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主要完成人员：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钱辉、方成、李宏男、师亦飞、杨晓康、李宗翱、张振华、李永刚、李超、方园、陈曦、石文龙、卢海陆、康莉萍、李斐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主要完成单位：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郑州大学、同济大学、大连理工大学、西安赛特思迈钛业有限公司、中国二十二冶集团有限公司、上海史狄尔建筑减震科技有限公司、中建三局集团有限公司、中国建筑第七工程局有限公司、河南理工大学</w:t>
      </w:r>
    </w:p>
    <w:sectPr>
      <w:footerReference r:id="rId5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95892"/>
    <w:rsid w:val="00016F9F"/>
    <w:rsid w:val="002E3A91"/>
    <w:rsid w:val="003B05DE"/>
    <w:rsid w:val="003E5229"/>
    <w:rsid w:val="00793BA3"/>
    <w:rsid w:val="007A239E"/>
    <w:rsid w:val="00BB7958"/>
    <w:rsid w:val="00C10A0B"/>
    <w:rsid w:val="00E24DC3"/>
    <w:rsid w:val="00F04033"/>
    <w:rsid w:val="19195892"/>
    <w:rsid w:val="2CE20059"/>
    <w:rsid w:val="31740730"/>
    <w:rsid w:val="3BFDC13B"/>
    <w:rsid w:val="40F7192E"/>
    <w:rsid w:val="4A7A6421"/>
    <w:rsid w:val="73CEB748"/>
    <w:rsid w:val="77D73D2A"/>
    <w:rsid w:val="7E126227"/>
    <w:rsid w:val="7FDD05B4"/>
    <w:rsid w:val="FF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1621</Words>
  <Characters>2749</Characters>
  <Lines>24</Lines>
  <Paragraphs>7</Paragraphs>
  <TotalTime>2</TotalTime>
  <ScaleCrop>false</ScaleCrop>
  <LinksUpToDate>false</LinksUpToDate>
  <CharactersWithSpaces>2897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2025-06-04T08:42:00Z</dcterms:created>
  <dc:creator>看星星的云</dc:creator>
  <cp:lastModifiedBy>huanghe</cp:lastModifiedBy>
  <dcterms:modified xsi:type="dcterms:W3CDTF">2025-06-04T19:02:35Z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55B4DAC6AA7E449EB6710533E575BA30_13</vt:lpwstr>
  </property>
  <property fmtid="{D5CDD505-2E9C-101B-9397-08002B2CF9AE}" pid="4" name="KSOTemplateDocerSaveRecord">
    <vt:lpwstr>eyJoZGlkIjoiNWI2Y2YzZTI1NzU1NTk1MzY4Yjk3OWNmNTRlMzBiNmYiLCJ1c2VySWQiOiIzMzExNzU0MzQifQ==</vt:lpwstr>
  </property>
</Properties>
</file>