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000000"/>
          <w:sz w:val="44"/>
          <w:szCs w:val="44"/>
        </w:rPr>
        <w:t>河南省科学技术奖公示材料</w:t>
      </w:r>
    </w:p>
    <w:p>
      <w:pPr>
        <w:spacing w:line="360" w:lineRule="auto"/>
        <w:rPr>
          <w:rFonts w:hint="eastAsia"/>
          <w:b/>
          <w:bCs/>
          <w:sz w:val="24"/>
          <w:szCs w:val="32"/>
        </w:rPr>
      </w:pPr>
    </w:p>
    <w:p>
      <w:pPr>
        <w:spacing w:line="360" w:lineRule="auto"/>
        <w:rPr>
          <w:rFonts w:hint="eastAsia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项目名称</w:t>
      </w:r>
      <w:r>
        <w:rPr>
          <w:rFonts w:hint="eastAsia"/>
          <w:b/>
          <w:bCs/>
          <w:sz w:val="30"/>
          <w:szCs w:val="30"/>
          <w:lang w:eastAsia="zh-CN"/>
        </w:rPr>
        <w:t>：</w:t>
      </w:r>
      <w:r>
        <w:rPr>
          <w:rFonts w:hint="default" w:ascii="宋体" w:hAnsi="宋体" w:eastAsia="宋体" w:cs="宋体"/>
          <w:color w:val="auto"/>
          <w:sz w:val="30"/>
          <w:szCs w:val="30"/>
        </w:rPr>
        <w:t>自动精准痔套扎与护理医疗器械的智能化创新及产业化应用</w:t>
      </w:r>
    </w:p>
    <w:p>
      <w:pPr>
        <w:keepNext/>
        <w:keepLines/>
        <w:widowControl w:val="0"/>
        <w:bidi w:val="0"/>
        <w:snapToGrid w:val="0"/>
        <w:spacing w:before="50" w:beforeLines="50" w:line="360" w:lineRule="auto"/>
        <w:jc w:val="center"/>
        <w:outlineLvl w:val="2"/>
        <w:rPr>
          <w:rFonts w:hint="default" w:ascii="Times New Roman" w:hAnsi="Times New Roman" w:eastAsia="黑体" w:cs="Times New Roman"/>
          <w:b/>
          <w:color w:val="auto"/>
          <w:kern w:val="0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color w:val="auto"/>
          <w:kern w:val="0"/>
          <w:sz w:val="30"/>
          <w:szCs w:val="30"/>
          <w:lang w:val="en-US" w:eastAsia="zh-CN" w:bidi="ar-SA"/>
        </w:rPr>
        <w:t>主要知识产权和标准规范等目录</w:t>
      </w:r>
    </w:p>
    <w:tbl>
      <w:tblPr>
        <w:tblStyle w:val="5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359"/>
        <w:gridCol w:w="772"/>
        <w:gridCol w:w="1284"/>
        <w:gridCol w:w="744"/>
        <w:gridCol w:w="1214"/>
        <w:gridCol w:w="968"/>
        <w:gridCol w:w="1670"/>
        <w:gridCol w:w="7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知识产权（标准）类别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知识产权（标准）具体名称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国家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（地区）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授权号（标准编号）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授权日期（标准发布日期）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证书编号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（标准批准发布部门）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权利人（标准起草单位）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发明人（标准起草人）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发明专利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一种具有自动紧线功能的可重复使用型肛肠套扎器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CN109620338B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24-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1-30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6658985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王强;侯小飞;王树刚;徐振锋;郭国红;李正阳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发明专利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一种减少交叉感染的电动肛肠套扎器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CN109620340B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6659894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王强;郭国红;徐振锋;王瑞霞;李伟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发明专利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一种带过滤组件的可重复使用型肛肠套扎器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CN109620341B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6665380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王强;郭国红;侯小飞;王树刚;徐振锋;余宾;程文胜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王瑞霞;李正阳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发明专利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一种减少交叉感染的可充电式肛肠套扎器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CN109620342B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6647200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王强;侯小飞;王树刚;徐振锋;程文胜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发明专利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一种可重复使用型肛肠套扎器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CN109620339B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2024-01-12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6620967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王强;郭国红;侯小飞;王树刚;徐振锋;余宾;程文胜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王瑞霞;李正阳;刘晶晶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实用新型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一种肛肠套扎器的自紧自切控制系统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CN215458437U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2022-01-11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15458098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赵彩云；吴庆伟；侯小飞；朱慧振；桑飞；王瑞霞；王强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实用新型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一种定长吸入的套扎器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CN212346662U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2021-01-15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12351121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王强；苏天阳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实用新型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一种可识别肛肠内动脉位置的套扎器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CN212186630U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2020-12-22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12193886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王强；刘改杰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实用新型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一种高套扎精度的套扎器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CN211985552U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2020-11-24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11970699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河南省驼人医疗科技有限公司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王强；刘改杰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4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实用新型</w:t>
            </w:r>
          </w:p>
        </w:tc>
        <w:tc>
          <w:tcPr>
            <w:tcW w:w="704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一种全面冲洗式负压引流护创材料</w:t>
            </w:r>
          </w:p>
        </w:tc>
        <w:tc>
          <w:tcPr>
            <w:tcW w:w="400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中国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CN217566564U</w:t>
            </w:r>
          </w:p>
        </w:tc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2022-10-14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" w:bidi="ar-SA"/>
              </w:rPr>
              <w:t>17561795</w:t>
            </w:r>
          </w:p>
        </w:tc>
        <w:tc>
          <w:tcPr>
            <w:tcW w:w="501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河南驼人贝斯特医疗器械有限公司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司永飞;聂小梦;程静静;崔洪涛;禹志永;张轲;赵辉振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"/>
              </w:rPr>
              <w:t>雷程威;郝国梁;李晶;司永生;刘芬;司周旗;刘莹;左仁杰</w:t>
            </w:r>
          </w:p>
        </w:tc>
        <w:tc>
          <w:tcPr>
            <w:tcW w:w="373" w:type="pc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keepNext/>
        <w:keepLines/>
        <w:widowControl w:val="0"/>
        <w:bidi w:val="0"/>
        <w:snapToGrid w:val="0"/>
        <w:spacing w:before="50" w:beforeLines="50" w:line="360" w:lineRule="auto"/>
        <w:jc w:val="center"/>
        <w:outlineLvl w:val="2"/>
        <w:rPr>
          <w:rFonts w:hint="default" w:ascii="Times New Roman" w:hAnsi="Times New Roman" w:eastAsia="黑体" w:cs="Times New Roman"/>
          <w:b/>
          <w:color w:val="auto"/>
          <w:kern w:val="0"/>
          <w:sz w:val="28"/>
          <w:szCs w:val="2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color w:val="auto"/>
          <w:kern w:val="0"/>
          <w:sz w:val="28"/>
          <w:szCs w:val="20"/>
          <w:lang w:val="en-US" w:eastAsia="zh-CN" w:bidi="ar-SA"/>
        </w:rPr>
        <w:t>论文（专著）目录</w:t>
      </w:r>
    </w:p>
    <w:tbl>
      <w:tblPr>
        <w:tblStyle w:val="5"/>
        <w:tblW w:w="10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81"/>
        <w:gridCol w:w="1534"/>
        <w:gridCol w:w="760"/>
        <w:gridCol w:w="720"/>
        <w:gridCol w:w="693"/>
        <w:gridCol w:w="773"/>
        <w:gridCol w:w="694"/>
        <w:gridCol w:w="773"/>
        <w:gridCol w:w="760"/>
        <w:gridCol w:w="827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78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论文专著名称/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刊名/ 作者</w:t>
            </w:r>
          </w:p>
        </w:tc>
        <w:tc>
          <w:tcPr>
            <w:tcW w:w="153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年卷页码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（xx年xx卷xx页）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发表时间</w:t>
            </w:r>
          </w:p>
        </w:tc>
        <w:tc>
          <w:tcPr>
            <w:tcW w:w="7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通讯作者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第一作者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第一署名单位</w:t>
            </w:r>
          </w:p>
        </w:tc>
        <w:tc>
          <w:tcPr>
            <w:tcW w:w="69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国内作者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他引总次数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检索数据库</w:t>
            </w:r>
          </w:p>
        </w:tc>
        <w:tc>
          <w:tcPr>
            <w:tcW w:w="82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中科院JCR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核心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1</w:t>
            </w:r>
          </w:p>
        </w:tc>
        <w:tc>
          <w:tcPr>
            <w:tcW w:w="178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无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240" w:lineRule="auto"/>
        <w:ind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color w:val="auto"/>
          <w:kern w:val="2"/>
          <w:sz w:val="28"/>
          <w:szCs w:val="28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240" w:lineRule="auto"/>
        <w:ind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auto"/>
          <w:kern w:val="2"/>
          <w:sz w:val="28"/>
          <w:szCs w:val="28"/>
          <w:u w:val="none"/>
          <w:lang w:val="en-US" w:eastAsia="zh-CN" w:bidi="ar-SA"/>
        </w:rPr>
        <w:t>论文（专著）目录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color w:val="auto"/>
          <w:kern w:val="2"/>
          <w:sz w:val="28"/>
          <w:szCs w:val="28"/>
          <w:u w:val="none"/>
          <w:lang w:val="en-US" w:eastAsia="zh-CN" w:bidi="ar-SA"/>
        </w:rPr>
        <w:t>（中文翻译版）</w:t>
      </w:r>
    </w:p>
    <w:tbl>
      <w:tblPr>
        <w:tblStyle w:val="5"/>
        <w:tblW w:w="10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81"/>
        <w:gridCol w:w="1649"/>
        <w:gridCol w:w="645"/>
        <w:gridCol w:w="720"/>
        <w:gridCol w:w="693"/>
        <w:gridCol w:w="773"/>
        <w:gridCol w:w="694"/>
        <w:gridCol w:w="773"/>
        <w:gridCol w:w="760"/>
        <w:gridCol w:w="827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78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论文专著名称/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刊名/ 作者</w:t>
            </w:r>
          </w:p>
        </w:tc>
        <w:tc>
          <w:tcPr>
            <w:tcW w:w="164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年卷页码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（xx年xx卷xx页）</w:t>
            </w:r>
          </w:p>
        </w:tc>
        <w:tc>
          <w:tcPr>
            <w:tcW w:w="6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发表时间</w:t>
            </w:r>
          </w:p>
        </w:tc>
        <w:tc>
          <w:tcPr>
            <w:tcW w:w="7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通讯作者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第一作者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第一署名单位</w:t>
            </w:r>
          </w:p>
        </w:tc>
        <w:tc>
          <w:tcPr>
            <w:tcW w:w="69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国内作者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他引总次数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检索数据库</w:t>
            </w:r>
          </w:p>
        </w:tc>
        <w:tc>
          <w:tcPr>
            <w:tcW w:w="82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中科院JCR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核心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1</w:t>
            </w:r>
          </w:p>
        </w:tc>
        <w:tc>
          <w:tcPr>
            <w:tcW w:w="178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  <w:t>无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outlineLvl w:val="1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8"/>
                <w:u w:val="none"/>
                <w:lang w:val="en-US" w:eastAsia="zh-CN" w:bidi="ar-SA"/>
              </w:rPr>
            </w:pPr>
          </w:p>
        </w:tc>
      </w:tr>
    </w:tbl>
    <w:p>
      <w:pPr>
        <w:spacing w:line="360" w:lineRule="auto"/>
        <w:rPr>
          <w:rFonts w:hint="eastAsia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主要完成人员</w:t>
      </w:r>
      <w:r>
        <w:rPr>
          <w:rFonts w:hint="eastAsia"/>
          <w:b/>
          <w:bCs/>
          <w:sz w:val="30"/>
          <w:szCs w:val="30"/>
          <w:lang w:eastAsia="zh-CN"/>
        </w:rPr>
        <w:t>：</w:t>
      </w:r>
      <w:r>
        <w:rPr>
          <w:rFonts w:hint="default" w:ascii="宋体" w:hAnsi="宋体" w:eastAsia="宋体" w:cs="宋体"/>
          <w:sz w:val="30"/>
          <w:szCs w:val="30"/>
        </w:rPr>
        <w:t>王强、李正阳、程文胜、徐振锋、苏天阳</w:t>
      </w:r>
      <w:r>
        <w:rPr>
          <w:rFonts w:hint="eastAsia" w:ascii="宋体" w:hAnsi="宋体" w:cs="宋体"/>
          <w:sz w:val="30"/>
          <w:szCs w:val="30"/>
          <w:lang w:eastAsia="zh-CN"/>
        </w:rPr>
        <w:t>、</w:t>
      </w:r>
      <w:r>
        <w:rPr>
          <w:rFonts w:hint="default" w:ascii="宋体" w:hAnsi="宋体" w:eastAsia="宋体" w:cs="宋体"/>
          <w:sz w:val="30"/>
          <w:szCs w:val="30"/>
        </w:rPr>
        <w:t>王树刚、王瑞霞、侯小飞、赵彩云、司永飞</w:t>
      </w:r>
    </w:p>
    <w:p>
      <w:pPr>
        <w:spacing w:line="360" w:lineRule="auto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主要完成单位</w:t>
      </w:r>
      <w:r>
        <w:rPr>
          <w:rFonts w:hint="eastAsia"/>
          <w:b/>
          <w:bCs/>
          <w:sz w:val="30"/>
          <w:szCs w:val="30"/>
          <w:lang w:eastAsia="zh-CN"/>
        </w:rPr>
        <w:t>：</w:t>
      </w:r>
      <w:r>
        <w:rPr>
          <w:rFonts w:hint="eastAsia" w:cs="Times New Roman"/>
          <w:color w:val="auto"/>
          <w:kern w:val="2"/>
          <w:sz w:val="30"/>
          <w:szCs w:val="30"/>
          <w:u w:val="none"/>
          <w:lang w:val="en-US" w:eastAsia="zh" w:bidi="ar-SA"/>
        </w:rPr>
        <w:t>河南省驼人医疗科技有限公司、河南驼人贝斯特医疗器械有限公司</w:t>
      </w:r>
    </w:p>
    <w:sectPr>
      <w:pgSz w:w="11906" w:h="16838"/>
      <w:pgMar w:top="1440" w:right="1236" w:bottom="1440" w:left="123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kZTA1Y2RkMjdiMDNjOTA2ZTczYThjMTZiMThmMzcifQ=="/>
  </w:docVars>
  <w:rsids>
    <w:rsidRoot w:val="2F3E4BE4"/>
    <w:rsid w:val="26376E67"/>
    <w:rsid w:val="2F3E4BE4"/>
    <w:rsid w:val="379F5CC3"/>
    <w:rsid w:val="3EFB57D6"/>
    <w:rsid w:val="60BF5EE8"/>
    <w:rsid w:val="7FF7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/>
      <w:kern w:val="44"/>
      <w:sz w:val="24"/>
    </w:rPr>
  </w:style>
  <w:style w:type="paragraph" w:styleId="4">
    <w:name w:val="heading 5"/>
    <w:basedOn w:val="1"/>
    <w:next w:val="1"/>
    <w:link w:val="7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asciiTheme="minorAscii" w:hAnsiTheme="minorAscii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character" w:customStyle="1" w:styleId="7">
    <w:name w:val="标题 5 Char"/>
    <w:link w:val="4"/>
    <w:qFormat/>
    <w:uiPriority w:val="0"/>
    <w:rPr>
      <w:rFonts w:asciiTheme="minorAscii" w:hAnsiTheme="minorAscii" w:eastAsiaTheme="minorEastAsia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2024-05-16T07:26:00Z</dcterms:created>
  <dc:creator>Crush.</dc:creator>
  <cp:lastModifiedBy>huanghe</cp:lastModifiedBy>
  <dcterms:modified xsi:type="dcterms:W3CDTF">2024-05-15T17:40:43Z</dcterms:modified>
  <dc:title>省科学技术进步奖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AB04D419CB6C4B38913BE52E56C85EE9_11</vt:lpwstr>
  </property>
</Properties>
</file>